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68E" w:rsidRDefault="00431CD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3D468E" w:rsidRDefault="00431C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D468E" w:rsidRDefault="00431CD5">
      <w:pPr>
        <w:jc w:val="center"/>
      </w:pPr>
      <w:r>
        <w:rPr>
          <w:sz w:val="28"/>
          <w:szCs w:val="28"/>
        </w:rPr>
        <w:t>высшего образования</w:t>
      </w:r>
    </w:p>
    <w:p w:rsidR="003D468E" w:rsidRDefault="0043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D468E" w:rsidRDefault="00431CD5">
      <w:pPr>
        <w:jc w:val="center"/>
      </w:pPr>
      <w:r>
        <w:rPr>
          <w:sz w:val="28"/>
          <w:szCs w:val="28"/>
        </w:rPr>
        <w:t>(Колледж ГГУ)</w:t>
      </w: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jc w:val="right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3D468E" w:rsidRDefault="00431C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3D468E" w:rsidRDefault="00431C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</w:pPr>
      <w:r>
        <w:rPr>
          <w:b/>
        </w:rPr>
        <w:t>ОГСЭ.03. ПСИХОЛОГИЯ ОБЩЕНИЯ</w:t>
      </w: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</w:p>
    <w:p w:rsidR="003D468E" w:rsidRDefault="00431C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>Специальность: 09.02.07</w:t>
      </w:r>
      <w:r>
        <w:t xml:space="preserve"> Информационные системы и программирование</w:t>
      </w: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3D468E" w:rsidRDefault="00431C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3D468E" w:rsidRDefault="00431CD5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9A79E3">
        <w:rPr>
          <w:bCs/>
        </w:rPr>
        <w:t>4</w:t>
      </w:r>
      <w:r>
        <w:rPr>
          <w:bCs/>
        </w:rPr>
        <w:t xml:space="preserve"> г.</w:t>
      </w:r>
    </w:p>
    <w:p w:rsidR="003D468E" w:rsidRDefault="00431CD5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3D468E" w:rsidRDefault="0043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3D468E" w:rsidRDefault="00431CD5">
      <w:pPr>
        <w:pStyle w:val="af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hAnsi="Times New Roman"/>
          <w:sz w:val="24"/>
          <w:szCs w:val="24"/>
        </w:rPr>
        <w:t>№  _</w:t>
      </w:r>
      <w:proofErr w:type="gramEnd"/>
      <w:r>
        <w:rPr>
          <w:rFonts w:ascii="Times New Roman" w:hAnsi="Times New Roman"/>
          <w:sz w:val="24"/>
          <w:szCs w:val="24"/>
        </w:rPr>
        <w:t>___ от «__» _______20__ г.</w:t>
      </w:r>
    </w:p>
    <w:p w:rsidR="003D468E" w:rsidRDefault="0043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proofErr w:type="spellStart"/>
      <w:r>
        <w:t>Лелеко</w:t>
      </w:r>
      <w:proofErr w:type="spellEnd"/>
      <w:r>
        <w:t xml:space="preserve"> В.В.</w:t>
      </w:r>
    </w:p>
    <w:p w:rsidR="003D468E" w:rsidRDefault="003D468E">
      <w:pPr>
        <w:rPr>
          <w:lang w:eastAsia="en-US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431C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3D468E">
        <w:trPr>
          <w:trHeight w:val="23"/>
        </w:trPr>
        <w:tc>
          <w:tcPr>
            <w:tcW w:w="8648" w:type="dxa"/>
          </w:tcPr>
          <w:p w:rsidR="003D468E" w:rsidRDefault="00431CD5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3D468E" w:rsidRDefault="003D468E">
            <w:pPr>
              <w:suppressAutoHyphens/>
              <w:ind w:firstLine="709"/>
              <w:jc w:val="center"/>
              <w:rPr>
                <w:b/>
              </w:rPr>
            </w:pPr>
          </w:p>
          <w:p w:rsidR="003D468E" w:rsidRDefault="003D468E">
            <w:pPr>
              <w:suppressAutoHyphens/>
              <w:ind w:firstLine="709"/>
              <w:rPr>
                <w:b/>
              </w:rPr>
            </w:pPr>
          </w:p>
          <w:p w:rsidR="003D468E" w:rsidRDefault="00431CD5">
            <w:pPr>
              <w:numPr>
                <w:ilvl w:val="0"/>
                <w:numId w:val="7"/>
              </w:numPr>
              <w:suppressAutoHyphens/>
            </w:pPr>
            <w:r>
              <w:t>Общая характеристика</w:t>
            </w:r>
            <w:r>
              <w:t xml:space="preserve"> рабочей программы учебной дисциплины </w:t>
            </w:r>
          </w:p>
          <w:p w:rsidR="003D468E" w:rsidRDefault="00431CD5">
            <w:pPr>
              <w:numPr>
                <w:ilvl w:val="0"/>
                <w:numId w:val="7"/>
              </w:numPr>
              <w:suppressAutoHyphens/>
            </w:pPr>
            <w:r>
              <w:t>Структура и содержание учебной дисциплины</w:t>
            </w:r>
          </w:p>
          <w:p w:rsidR="003D468E" w:rsidRDefault="00431CD5">
            <w:pPr>
              <w:tabs>
                <w:tab w:val="left" w:pos="993"/>
              </w:tabs>
              <w:suppressAutoHyphens/>
              <w:ind w:left="709"/>
            </w:pPr>
            <w:r>
              <w:t xml:space="preserve">   2.1. Объем учебной дисциплины и виды учебной работы</w:t>
            </w:r>
          </w:p>
          <w:p w:rsidR="003D468E" w:rsidRDefault="00431CD5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учебной дисциплины</w:t>
            </w:r>
          </w:p>
          <w:p w:rsidR="003D468E" w:rsidRDefault="00431CD5">
            <w:pPr>
              <w:numPr>
                <w:ilvl w:val="0"/>
                <w:numId w:val="7"/>
              </w:numPr>
              <w:suppressAutoHyphens/>
            </w:pPr>
            <w:r>
              <w:t>Условия реализации</w:t>
            </w:r>
            <w:r>
              <w:t xml:space="preserve"> рабочей программы учебной дисциплины</w:t>
            </w:r>
          </w:p>
          <w:p w:rsidR="003D468E" w:rsidRDefault="00431CD5">
            <w:pPr>
              <w:numPr>
                <w:ilvl w:val="0"/>
                <w:numId w:val="7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3D468E" w:rsidRDefault="003D468E"/>
        </w:tc>
        <w:tc>
          <w:tcPr>
            <w:tcW w:w="508" w:type="dxa"/>
          </w:tcPr>
          <w:p w:rsidR="003D468E" w:rsidRDefault="003D4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3D468E" w:rsidRDefault="003D4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D468E" w:rsidRDefault="003D4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3D468E" w:rsidRDefault="00431C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3D468E" w:rsidRDefault="00431C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3D468E" w:rsidRDefault="00431C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3D468E" w:rsidRDefault="00431C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3D468E" w:rsidRDefault="00431C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3D468E" w:rsidRDefault="00431C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468E" w:rsidRDefault="003D468E">
      <w:pPr>
        <w:rPr>
          <w:lang w:eastAsia="en-US"/>
        </w:rPr>
      </w:pP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3D468E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D468E" w:rsidRDefault="00431CD5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ОБщАЯ ХАРАКТЕРИСТИКА рабочей ПРОГРАММЫ УЧЕБНОЙ ДИСЦИПЛИНЫ</w:t>
      </w:r>
    </w:p>
    <w:p w:rsidR="003D468E" w:rsidRDefault="003D46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720"/>
        <w:rPr>
          <w:b/>
          <w:caps/>
        </w:rPr>
      </w:pPr>
    </w:p>
    <w:p w:rsidR="003D468E" w:rsidRDefault="0043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3D468E" w:rsidRDefault="00431CD5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.</w:t>
      </w:r>
    </w:p>
    <w:p w:rsidR="003D468E" w:rsidRDefault="0043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</w:t>
      </w:r>
      <w:r>
        <w:rPr>
          <w:b/>
        </w:rPr>
        <w:t>ной профессиональной образовательной программы</w:t>
      </w:r>
    </w:p>
    <w:p w:rsidR="003D468E" w:rsidRDefault="00431CD5">
      <w:pPr>
        <w:jc w:val="both"/>
      </w:pPr>
      <w:r>
        <w:tab/>
        <w:t>Учебная дисциплина «Психология общения» входит в общий гуманитарный и социально-экономический цикл (ОГСЭ).</w:t>
      </w:r>
    </w:p>
    <w:p w:rsidR="003D468E" w:rsidRDefault="00431CD5">
      <w:pPr>
        <w:spacing w:line="360" w:lineRule="auto"/>
        <w:jc w:val="both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4508"/>
        <w:gridCol w:w="3969"/>
      </w:tblGrid>
      <w:tr w:rsidR="003D468E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jc w:val="center"/>
            </w:pPr>
            <w:r>
              <w:t xml:space="preserve">Код </w:t>
            </w:r>
          </w:p>
          <w:p w:rsidR="003D468E" w:rsidRDefault="00431CD5">
            <w:pPr>
              <w:jc w:val="center"/>
            </w:pPr>
            <w:r>
              <w:t>ПК, ОК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jc w:val="center"/>
            </w:pPr>
            <w: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jc w:val="center"/>
            </w:pPr>
            <w:r>
              <w:t>Знания</w:t>
            </w:r>
          </w:p>
        </w:tc>
      </w:tr>
      <w:tr w:rsidR="003D468E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jc w:val="center"/>
            </w:pPr>
            <w:r>
              <w:t>ОК 01</w:t>
            </w:r>
          </w:p>
          <w:p w:rsidR="003D468E" w:rsidRDefault="00431CD5">
            <w:pPr>
              <w:jc w:val="center"/>
            </w:pPr>
            <w:r>
              <w:t>ОК 02</w:t>
            </w:r>
          </w:p>
          <w:p w:rsidR="003D468E" w:rsidRDefault="00431CD5">
            <w:pPr>
              <w:jc w:val="center"/>
            </w:pPr>
            <w:r>
              <w:t>ОК 03</w:t>
            </w:r>
          </w:p>
          <w:p w:rsidR="003D468E" w:rsidRDefault="00431CD5">
            <w:pPr>
              <w:jc w:val="center"/>
            </w:pPr>
            <w:r>
              <w:t>ОК 04</w:t>
            </w:r>
          </w:p>
          <w:p w:rsidR="003D468E" w:rsidRDefault="00431CD5">
            <w:pPr>
              <w:jc w:val="center"/>
            </w:pPr>
            <w:r>
              <w:t>ОК 06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</w:t>
            </w:r>
            <w:r>
              <w:rPr>
                <w:bCs/>
              </w:rPr>
              <w:t>ия задачи и/или проблемы; составить план действия; определить необходимые ресурсы;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</w:t>
            </w:r>
            <w:r>
              <w:rPr>
                <w:bCs/>
              </w:rPr>
              <w:t>с помощью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</w:t>
            </w:r>
            <w:r>
              <w:rPr>
                <w:bCs/>
              </w:rPr>
              <w:t>в поиска; оформлять результаты поиска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</w:t>
            </w:r>
            <w:r>
              <w:rPr>
                <w:bCs/>
              </w:rPr>
              <w:t>мообразования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3D468E" w:rsidRDefault="00431CD5">
            <w:r>
              <w:rPr>
                <w:bCs/>
              </w:rPr>
              <w:t>описывать значимость своей профессии (специальности)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 xml:space="preserve">актуальный профессиональный и социальный контекст, в </w:t>
            </w:r>
            <w:r>
              <w:rPr>
                <w:bCs/>
              </w:rPr>
              <w:t>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</w:t>
            </w:r>
            <w:r>
              <w:rPr>
                <w:bCs/>
              </w:rPr>
              <w:t>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</w:t>
            </w:r>
            <w:r>
              <w:rPr>
                <w:bCs/>
              </w:rPr>
              <w:t xml:space="preserve"> результатов поиска информации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психологические основы деятельности коллектива, пс</w:t>
            </w:r>
            <w:r>
              <w:rPr>
                <w:bCs/>
              </w:rPr>
              <w:t>ихологические особенности личности; основы проектной деятельности</w:t>
            </w:r>
          </w:p>
          <w:p w:rsidR="003D468E" w:rsidRDefault="00431CD5">
            <w:r>
              <w:rPr>
                <w:bCs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D468E" w:rsidRDefault="00431CD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3D468E" w:rsidRDefault="00431CD5">
      <w:pPr>
        <w:pStyle w:val="ad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3D468E" w:rsidRDefault="00431CD5">
      <w:pPr>
        <w:pStyle w:val="af9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3D468E" w:rsidRDefault="00431CD5">
      <w:pPr>
        <w:pStyle w:val="af9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</w:t>
      </w:r>
      <w:r>
        <w:rPr>
          <w:rFonts w:ascii="Times New Roman" w:hAnsi="Times New Roman"/>
          <w:sz w:val="24"/>
          <w:szCs w:val="24"/>
        </w:rPr>
        <w:t>я;</w:t>
      </w:r>
    </w:p>
    <w:p w:rsidR="003D468E" w:rsidRDefault="00431CD5">
      <w:pPr>
        <w:pStyle w:val="af9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3D468E" w:rsidRDefault="00431CD5">
      <w:pPr>
        <w:pStyle w:val="af9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3D468E" w:rsidRDefault="00431CD5">
      <w:pPr>
        <w:pStyle w:val="af9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</w:t>
      </w:r>
      <w:r>
        <w:rPr>
          <w:rFonts w:ascii="Times New Roman" w:hAnsi="Times New Roman"/>
          <w:sz w:val="24"/>
          <w:szCs w:val="24"/>
        </w:rPr>
        <w:t>высокопрофессиональной трудовой активности;</w:t>
      </w:r>
    </w:p>
    <w:p w:rsidR="003D468E" w:rsidRDefault="00431CD5">
      <w:pPr>
        <w:pStyle w:val="af9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3D468E" w:rsidRDefault="00431CD5">
      <w:pPr>
        <w:pStyle w:val="af9"/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D468E" w:rsidRDefault="00431CD5">
      <w:pPr>
        <w:pStyle w:val="af9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</w:t>
      </w:r>
      <w:r>
        <w:rPr>
          <w:rFonts w:ascii="Times New Roman" w:hAnsi="Times New Roman"/>
          <w:sz w:val="24"/>
          <w:szCs w:val="24"/>
        </w:rPr>
        <w:t>ии с обучающимися, преподавателями, мастерами и руководителями практики;</w:t>
      </w:r>
    </w:p>
    <w:p w:rsidR="003D468E" w:rsidRDefault="00431CD5">
      <w:pPr>
        <w:pStyle w:val="af9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3D468E" w:rsidRDefault="00431CD5">
      <w:pPr>
        <w:pStyle w:val="af9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3D468E" w:rsidRDefault="00431CD5">
      <w:pPr>
        <w:pStyle w:val="af9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</w:t>
      </w:r>
      <w:r>
        <w:rPr>
          <w:rFonts w:ascii="Times New Roman" w:hAnsi="Times New Roman"/>
          <w:sz w:val="24"/>
          <w:szCs w:val="24"/>
        </w:rPr>
        <w:t>разного статуса, этнической, религиозной принадлежности и в многообразных обстоятельствах;</w:t>
      </w:r>
    </w:p>
    <w:p w:rsidR="003D468E" w:rsidRDefault="00431CD5">
      <w:pPr>
        <w:pStyle w:val="af9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3D468E" w:rsidRDefault="00431CD5">
      <w:pPr>
        <w:pStyle w:val="af9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</w:t>
      </w:r>
      <w:r>
        <w:rPr>
          <w:rFonts w:ascii="Times New Roman" w:hAnsi="Times New Roman"/>
          <w:sz w:val="24"/>
          <w:szCs w:val="24"/>
        </w:rPr>
        <w:t>ва;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отсутствие социальных конфликтов среди обучающихся, основанных на межнациональной, </w:t>
      </w:r>
      <w:r>
        <w:rPr>
          <w:rFonts w:ascii="Times New Roman" w:hAnsi="Times New Roman"/>
          <w:sz w:val="24"/>
          <w:szCs w:val="24"/>
        </w:rPr>
        <w:t>межрелигиозной почве;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</w:t>
      </w:r>
      <w:r>
        <w:rPr>
          <w:rFonts w:ascii="Times New Roman" w:hAnsi="Times New Roman"/>
          <w:sz w:val="24"/>
          <w:szCs w:val="24"/>
        </w:rPr>
        <w:t>логической культуры, бережного отношения к родной земле, природным богатствам России и мира;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</w:t>
      </w:r>
      <w:r>
        <w:rPr>
          <w:rFonts w:ascii="Times New Roman" w:hAnsi="Times New Roman"/>
          <w:sz w:val="24"/>
          <w:szCs w:val="24"/>
        </w:rPr>
        <w:t>и и высокий уровень культуры здоровья обучающихся;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</w:t>
      </w:r>
      <w:r>
        <w:rPr>
          <w:rFonts w:ascii="Times New Roman" w:hAnsi="Times New Roman"/>
          <w:sz w:val="24"/>
          <w:szCs w:val="24"/>
        </w:rPr>
        <w:t>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</w:t>
      </w:r>
      <w:r>
        <w:rPr>
          <w:rFonts w:ascii="Times New Roman" w:hAnsi="Times New Roman"/>
          <w:sz w:val="24"/>
          <w:szCs w:val="24"/>
        </w:rPr>
        <w:t>рмирование мотивации на получение профильного высшего образования по выбранной специальности;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</w:t>
      </w:r>
      <w:r>
        <w:rPr>
          <w:rFonts w:ascii="Times New Roman" w:hAnsi="Times New Roman"/>
          <w:sz w:val="24"/>
          <w:szCs w:val="24"/>
        </w:rPr>
        <w:t>льности;</w:t>
      </w:r>
    </w:p>
    <w:p w:rsidR="003D468E" w:rsidRDefault="00431CD5">
      <w:pPr>
        <w:pStyle w:val="af9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D468E" w:rsidRDefault="00431CD5">
      <w:pPr>
        <w:pStyle w:val="ad"/>
        <w:spacing w:after="0"/>
        <w:ind w:firstLine="709"/>
        <w:jc w:val="both"/>
      </w:pPr>
      <w:r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</w:t>
      </w:r>
      <w:r>
        <w:t>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3D468E" w:rsidRDefault="003D468E">
      <w:pPr>
        <w:pStyle w:val="ad"/>
        <w:spacing w:after="0"/>
        <w:ind w:firstLine="709"/>
        <w:jc w:val="both"/>
      </w:pPr>
    </w:p>
    <w:p w:rsidR="003D468E" w:rsidRDefault="00431CD5">
      <w:pPr>
        <w:pStyle w:val="ad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3D468E" w:rsidRDefault="00431CD5">
      <w:pPr>
        <w:pStyle w:val="af9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интерактивные формы </w:t>
      </w:r>
      <w:r>
        <w:rPr>
          <w:rFonts w:ascii="Times New Roman" w:hAnsi="Times New Roman"/>
          <w:sz w:val="24"/>
          <w:szCs w:val="24"/>
        </w:rPr>
        <w:t>проведения занятий:</w:t>
      </w:r>
    </w:p>
    <w:p w:rsidR="003D468E" w:rsidRDefault="00431CD5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3D468E" w:rsidRDefault="00431CD5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3D468E" w:rsidRDefault="00431CD5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3D468E" w:rsidRDefault="00431CD5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3D468E" w:rsidRDefault="003D468E">
      <w:pPr>
        <w:pStyle w:val="ad"/>
        <w:spacing w:after="0"/>
        <w:ind w:firstLine="709"/>
        <w:jc w:val="both"/>
        <w:rPr>
          <w:b/>
        </w:rPr>
      </w:pPr>
    </w:p>
    <w:p w:rsidR="003D468E" w:rsidRDefault="00431CD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3D468E" w:rsidRDefault="00431CD5">
      <w:pPr>
        <w:pStyle w:val="ad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3D468E" w:rsidRDefault="00431CD5">
      <w:pPr>
        <w:pStyle w:val="af9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</w:t>
      </w:r>
      <w:r>
        <w:rPr>
          <w:rFonts w:ascii="Times New Roman" w:hAnsi="Times New Roman"/>
          <w:sz w:val="24"/>
          <w:szCs w:val="24"/>
        </w:rPr>
        <w:t xml:space="preserve">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3D468E" w:rsidRDefault="00431CD5">
      <w:pPr>
        <w:pStyle w:val="af9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проведение отдельных занятий лекционного типа, которые предусматривают передачу обучающимся учебной информации, </w:t>
      </w:r>
      <w:r>
        <w:rPr>
          <w:rFonts w:ascii="Times New Roman" w:hAnsi="Times New Roman"/>
          <w:sz w:val="24"/>
          <w:szCs w:val="24"/>
        </w:rPr>
        <w:t>необходимой для последующего выполнения работ, связанных с будущей профессиональной деятельностью.</w:t>
      </w: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D468E" w:rsidRPr="009A79E3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D468E" w:rsidRPr="009A79E3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43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3D468E" w:rsidRDefault="00431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621"/>
        <w:gridCol w:w="1701"/>
      </w:tblGrid>
      <w:tr w:rsidR="003D468E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3D468E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rPr>
                <w:b/>
              </w:rPr>
            </w:pPr>
            <w:r>
              <w:rPr>
                <w:b/>
              </w:rPr>
              <w:t xml:space="preserve">Максимальная </w:t>
            </w:r>
            <w:r>
              <w:rPr>
                <w:b/>
              </w:rPr>
              <w:t>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 xml:space="preserve">     курсовая работа (проект) (если </w:t>
            </w:r>
            <w:r>
              <w:t>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b/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 xml:space="preserve">     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pPr>
              <w:jc w:val="both"/>
            </w:pPr>
            <w:r>
              <w:t>(реферат, расчетно-графическая работа, внеаудиторная самостоятельная работа и 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3D468E">
            <w:pPr>
              <w:snapToGrid w:val="0"/>
              <w:jc w:val="center"/>
              <w:rPr>
                <w:iCs/>
              </w:rPr>
            </w:pPr>
          </w:p>
        </w:tc>
      </w:tr>
      <w:tr w:rsidR="003D468E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Default="00431CD5">
            <w:r>
              <w:rPr>
                <w:b/>
                <w:iCs/>
              </w:rPr>
              <w:t xml:space="preserve">Промежуточная аттестация проводится в форме </w:t>
            </w:r>
            <w:proofErr w:type="spellStart"/>
            <w:r>
              <w:rPr>
                <w:b/>
                <w:iCs/>
              </w:rPr>
              <w:t>диф.зачета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68E" w:rsidRPr="009A79E3" w:rsidRDefault="003D468E">
            <w:pPr>
              <w:snapToGrid w:val="0"/>
              <w:jc w:val="center"/>
            </w:pPr>
          </w:p>
        </w:tc>
      </w:tr>
    </w:tbl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D468E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3D468E" w:rsidRDefault="00431C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15166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085"/>
        <w:gridCol w:w="8250"/>
        <w:gridCol w:w="1276"/>
        <w:gridCol w:w="2555"/>
      </w:tblGrid>
      <w:tr w:rsidR="003D468E">
        <w:trPr>
          <w:trHeight w:val="99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Коды компетенции, формированию которых способствует </w:t>
            </w:r>
            <w:r>
              <w:rPr>
                <w:b/>
                <w:bCs/>
              </w:rPr>
              <w:t>элемент программы</w:t>
            </w:r>
          </w:p>
        </w:tc>
      </w:tr>
      <w:tr w:rsidR="003D468E">
        <w:trPr>
          <w:trHeight w:val="2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D468E">
        <w:trPr>
          <w:trHeight w:val="393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Раздел 1. Психологические аспекты общения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297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Общение – основа человеческого бытия.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jc w:val="center"/>
            </w:pPr>
            <w:r>
              <w:t>ОК.01</w:t>
            </w:r>
          </w:p>
          <w:p w:rsidR="003D468E" w:rsidRDefault="00431CD5">
            <w:pPr>
              <w:jc w:val="center"/>
            </w:pPr>
            <w:r>
              <w:t>ОК.02</w:t>
            </w:r>
          </w:p>
          <w:p w:rsidR="003D468E" w:rsidRDefault="00431CD5">
            <w:pPr>
              <w:jc w:val="center"/>
            </w:pPr>
            <w:r>
              <w:t>ОК.03</w:t>
            </w:r>
          </w:p>
          <w:p w:rsidR="003D468E" w:rsidRDefault="00431CD5">
            <w:pPr>
              <w:jc w:val="center"/>
            </w:pPr>
            <w:r>
              <w:t>ОК.04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ОК.06</w:t>
            </w:r>
          </w:p>
        </w:tc>
      </w:tr>
      <w:tr w:rsidR="003D468E">
        <w:trPr>
          <w:trHeight w:val="749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1.Общение в системе межличностных и общественных отношений. 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373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1.2. Классификация общения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46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Виды общения. Структура общения. Функции общения.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185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1.3.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Средства общения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7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Вербальные средства </w:t>
            </w:r>
            <w:r>
              <w:rPr>
                <w:bCs/>
              </w:rPr>
              <w:t xml:space="preserve">общения. Невербальные средства общения: </w:t>
            </w:r>
            <w:proofErr w:type="spellStart"/>
            <w:r>
              <w:rPr>
                <w:bCs/>
              </w:rPr>
              <w:t>кинесика</w:t>
            </w:r>
            <w:proofErr w:type="spellEnd"/>
            <w:r>
              <w:rPr>
                <w:bCs/>
              </w:rPr>
              <w:t xml:space="preserve">, экстралингвистика, паралингвистика, </w:t>
            </w:r>
            <w:proofErr w:type="spellStart"/>
            <w:r>
              <w:rPr>
                <w:bCs/>
              </w:rPr>
              <w:t>такесика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проксемика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370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1.4.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37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1. Основные элементы коммуникации. Виды коммуникаций. </w:t>
            </w:r>
            <w:r>
              <w:rPr>
                <w:bCs/>
              </w:rPr>
              <w:t>Коммуникативные барьеры.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330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1.5.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828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1. Понятие социальной перцепции. Механизмы восприятия. Эффекты восприятия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91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Общение как взаимодействие (интерактивная </w:t>
            </w:r>
            <w:r>
              <w:rPr>
                <w:b/>
                <w:bCs/>
              </w:rPr>
              <w:t>сторона общения)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838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>
              <w:rPr>
                <w:bCs/>
              </w:rPr>
              <w:t>трансактного</w:t>
            </w:r>
            <w:proofErr w:type="spellEnd"/>
            <w:r>
              <w:rPr>
                <w:bCs/>
              </w:rPr>
              <w:t xml:space="preserve"> анализа Э. Берна. Ориентация на понимание и ориентация на контроль.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Взаимодействие как организация совместной деятельности.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70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1.7.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Техники активного слушания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23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1. Виды, правила и техники слушания. Методы развития коммуникативных способностей.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61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76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76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375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Раздел 2 Деловое</w:t>
            </w:r>
            <w:r>
              <w:rPr>
                <w:b/>
                <w:bCs/>
              </w:rPr>
              <w:t xml:space="preserve"> общение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jc w:val="center"/>
            </w:pPr>
            <w:r>
              <w:t>ОК.01</w:t>
            </w:r>
          </w:p>
          <w:p w:rsidR="003D468E" w:rsidRDefault="00431CD5">
            <w:pPr>
              <w:jc w:val="center"/>
            </w:pPr>
            <w:r>
              <w:t>ОК.02</w:t>
            </w:r>
          </w:p>
          <w:p w:rsidR="003D468E" w:rsidRDefault="00431CD5">
            <w:pPr>
              <w:jc w:val="center"/>
            </w:pPr>
            <w:r>
              <w:t>ОК.03</w:t>
            </w:r>
          </w:p>
          <w:p w:rsidR="003D468E" w:rsidRDefault="00431CD5">
            <w:pPr>
              <w:jc w:val="center"/>
            </w:pPr>
            <w:r>
              <w:t>ОК.04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ОК.06</w:t>
            </w: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468E">
        <w:trPr>
          <w:trHeight w:val="375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Деловое общение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625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1. 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95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Проявление индивидуальных особенностей в деловом общении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475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 Темперамент. Типы темперамента. Свойства темперамента.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75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2.3.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Этикет в профессиональной деятельности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642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1. Понятие этикета. Деловой этикет в профессиональной </w:t>
            </w:r>
            <w:r>
              <w:rPr>
                <w:bCs/>
              </w:rPr>
              <w:t>деятельности. Взаимосвязь делового этикета и этики деловых отношений.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391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2.4.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Деловые переговоры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562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3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</w:rPr>
            </w:pPr>
            <w:r>
              <w:rPr>
                <w:b/>
                <w:bCs/>
              </w:rPr>
              <w:t xml:space="preserve">В том числе практических занятий и </w:t>
            </w:r>
            <w:r>
              <w:rPr>
                <w:b/>
                <w:bCs/>
              </w:rPr>
              <w:t>лабораторных работ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3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3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Раздел 3. Конфликты в деловом общении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jc w:val="center"/>
            </w:pPr>
            <w:r>
              <w:t>ОК.01</w:t>
            </w:r>
          </w:p>
          <w:p w:rsidR="003D468E" w:rsidRDefault="00431CD5">
            <w:pPr>
              <w:jc w:val="center"/>
            </w:pPr>
            <w:r>
              <w:t>ОК.02</w:t>
            </w:r>
          </w:p>
          <w:p w:rsidR="003D468E" w:rsidRDefault="00431CD5">
            <w:pPr>
              <w:jc w:val="center"/>
            </w:pPr>
            <w:r>
              <w:t>ОК.03</w:t>
            </w:r>
          </w:p>
          <w:p w:rsidR="003D468E" w:rsidRDefault="00431CD5">
            <w:pPr>
              <w:jc w:val="center"/>
            </w:pPr>
            <w:r>
              <w:t>ОК.04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ОК.06</w:t>
            </w: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468E">
        <w:trPr>
          <w:trHeight w:val="30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Тема 3.1. Конфликт его сущность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387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1. Понятие конфликта и его структура. Динамика конфликта. Виды </w:t>
            </w:r>
            <w:r>
              <w:rPr>
                <w:bCs/>
              </w:rPr>
              <w:t>конфликтов.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93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3.2.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Стратегии поведения в конфликтной ситуации 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273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Стратегии и тактики поведения в конфликтной ситуации.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428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313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76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3.3.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Конфликты в деловом общении</w:t>
            </w:r>
          </w:p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487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1. Особенности эмоционального реагирования в конфликтах. Правила поведения в конфликтах.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562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70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135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3.4.</w:t>
            </w:r>
          </w:p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Стресс и его</w:t>
            </w:r>
            <w:r>
              <w:rPr>
                <w:b/>
                <w:bCs/>
              </w:rPr>
              <w:t xml:space="preserve"> особенности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135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 Стресс и его характеристика. Профилактика стрессов в деловом общении».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135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135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3D468E">
        <w:trPr>
          <w:trHeight w:val="248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r>
              <w:rPr>
                <w:b/>
                <w:bCs/>
              </w:rPr>
              <w:t>Тематика практических занятий: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«Круг общения». 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Общение с использованием вербальных и невербальных компонентов общения.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«Механизмы восприятия» 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«Ваши эмпатические способности».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Деловая игра «Я Вас слушаю».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Самодиагн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остика по теме «Темперамент» 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«Типы темперамента». 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Деловая игра «Переговоры»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ситуации»: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«Стратегия поведения в конфликтах».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 своего поведения на основании результатов диагностики.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Деловая игра «Пресс-конференция».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Самодиагностика по теме «Стресс его особенности»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Диагностический инструментарий: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«Способность действовать в социально-напряж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енных ситуациях».</w:t>
            </w:r>
          </w:p>
          <w:p w:rsidR="003D468E" w:rsidRDefault="00431CD5">
            <w:pPr>
              <w:pStyle w:val="af9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 результатов тестирования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394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D468E">
        <w:trPr>
          <w:trHeight w:val="394"/>
        </w:trPr>
        <w:tc>
          <w:tcPr>
            <w:tcW w:w="1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3D4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</w:tbl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  <w:sectPr w:rsidR="003D468E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3D468E" w:rsidRDefault="00431C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3D468E" w:rsidRDefault="003D468E">
      <w:pPr>
        <w:ind w:firstLine="709"/>
        <w:rPr>
          <w:b/>
          <w:caps/>
        </w:rPr>
      </w:pPr>
    </w:p>
    <w:p w:rsidR="003D468E" w:rsidRDefault="00431CD5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 xml:space="preserve">3.1. Для реализации программы учебной дисциплины должны быть предусмотрены следующие </w:t>
      </w:r>
      <w:r>
        <w:rPr>
          <w:b/>
          <w:bCs/>
        </w:rPr>
        <w:t>специальные помещения:</w:t>
      </w:r>
    </w:p>
    <w:p w:rsidR="003D468E" w:rsidRDefault="00431CD5">
      <w:pPr>
        <w:shd w:val="clear" w:color="auto" w:fill="FFFFFF"/>
        <w:ind w:firstLine="709"/>
        <w:jc w:val="both"/>
      </w:pPr>
      <w: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</w:t>
      </w:r>
      <w:proofErr w:type="spellStart"/>
      <w:r>
        <w:t>мультимедиапроектор</w:t>
      </w:r>
      <w:proofErr w:type="spellEnd"/>
      <w:r>
        <w:t xml:space="preserve"> и экран</w:t>
      </w:r>
      <w:proofErr w:type="gramStart"/>
      <w:r>
        <w:t xml:space="preserve">),   </w:t>
      </w:r>
      <w:proofErr w:type="gramEnd"/>
      <w:r>
        <w:t>учебно-наглядными пособиями в виде электронных матер</w:t>
      </w:r>
      <w:r>
        <w:t>иалов к дисциплине (презентации), огнетушителем.</w:t>
      </w:r>
    </w:p>
    <w:p w:rsidR="003D468E" w:rsidRDefault="003D468E">
      <w:pPr>
        <w:suppressAutoHyphens/>
        <w:autoSpaceDE w:val="0"/>
        <w:ind w:firstLine="709"/>
        <w:jc w:val="both"/>
        <w:rPr>
          <w:rFonts w:eastAsia="Calibri"/>
          <w:lang w:eastAsia="en-US"/>
        </w:rPr>
      </w:pPr>
    </w:p>
    <w:p w:rsidR="003D468E" w:rsidRDefault="00431CD5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3D468E" w:rsidRDefault="00431CD5">
      <w:pPr>
        <w:ind w:firstLine="709"/>
        <w:jc w:val="both"/>
        <w:rPr>
          <w:bCs/>
        </w:rPr>
      </w:pPr>
      <w:r>
        <w:rPr>
          <w:bCs/>
        </w:rPr>
        <w:t>Перечень используемых учебных изданий, Интернет-ресурсов, дополнительной литературы.</w:t>
      </w:r>
    </w:p>
    <w:p w:rsidR="003D468E" w:rsidRDefault="003D468E">
      <w:pPr>
        <w:ind w:firstLine="709"/>
        <w:contextualSpacing/>
        <w:rPr>
          <w:bCs/>
        </w:rPr>
      </w:pPr>
    </w:p>
    <w:p w:rsidR="003D468E" w:rsidRDefault="00431CD5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3D468E" w:rsidRDefault="00431CD5">
      <w:pPr>
        <w:ind w:firstLine="709"/>
        <w:contextualSpacing/>
        <w:jc w:val="both"/>
        <w:rPr>
          <w:color w:val="212529"/>
          <w:shd w:val="clear" w:color="auto" w:fill="F8F9FA"/>
        </w:rPr>
      </w:pPr>
      <w:r>
        <w:rPr>
          <w:color w:val="212529"/>
          <w:shd w:val="clear" w:color="auto" w:fill="F8F9FA"/>
        </w:rPr>
        <w:t xml:space="preserve">1.  Козловская, Т. Н. Психология: учебное пособие для СПО / Т. Н. Козловская, А. А. Кириенко, Е. В. Назаренко. — Саратов: Профобразование, 2020. — 343 c. </w:t>
      </w:r>
      <w:r>
        <w:t xml:space="preserve">— URL: </w:t>
      </w:r>
      <w:hyperlink r:id="rId10">
        <w:r>
          <w:rPr>
            <w:rStyle w:val="aa"/>
            <w:shd w:val="clear" w:color="auto" w:fill="F8F9FA"/>
          </w:rPr>
          <w:t>https://www.iprbookshop.ru/92156.html</w:t>
        </w:r>
      </w:hyperlink>
    </w:p>
    <w:p w:rsidR="003D468E" w:rsidRDefault="00431CD5">
      <w:pPr>
        <w:ind w:firstLine="709"/>
        <w:contextualSpacing/>
        <w:jc w:val="both"/>
        <w:rPr>
          <w:color w:val="212529"/>
          <w:shd w:val="clear" w:color="auto" w:fill="F8F9FA"/>
        </w:rPr>
      </w:pPr>
      <w:r>
        <w:rPr>
          <w:color w:val="212529"/>
          <w:shd w:val="clear" w:color="auto" w:fill="F8F9FA"/>
        </w:rPr>
        <w:t xml:space="preserve">2.  </w:t>
      </w:r>
      <w:proofErr w:type="spellStart"/>
      <w:r>
        <w:rPr>
          <w:color w:val="212529"/>
          <w:shd w:val="clear" w:color="auto" w:fill="F8F9FA"/>
        </w:rPr>
        <w:t>Коленкова</w:t>
      </w:r>
      <w:proofErr w:type="spellEnd"/>
      <w:r>
        <w:rPr>
          <w:color w:val="212529"/>
          <w:shd w:val="clear" w:color="auto" w:fill="F8F9FA"/>
        </w:rPr>
        <w:t xml:space="preserve">, Н. Ю. Психология: учебно-методическое пособие / Н. Ю. </w:t>
      </w:r>
      <w:proofErr w:type="spellStart"/>
      <w:r>
        <w:rPr>
          <w:color w:val="212529"/>
          <w:shd w:val="clear" w:color="auto" w:fill="F8F9FA"/>
        </w:rPr>
        <w:t>Коленкова</w:t>
      </w:r>
      <w:proofErr w:type="spellEnd"/>
      <w:r>
        <w:rPr>
          <w:color w:val="212529"/>
          <w:shd w:val="clear" w:color="auto" w:fill="F8F9FA"/>
        </w:rPr>
        <w:t xml:space="preserve">, О. А. </w:t>
      </w:r>
      <w:proofErr w:type="spellStart"/>
      <w:r>
        <w:rPr>
          <w:color w:val="212529"/>
          <w:shd w:val="clear" w:color="auto" w:fill="F8F9FA"/>
        </w:rPr>
        <w:t>Халифаева</w:t>
      </w:r>
      <w:proofErr w:type="spellEnd"/>
      <w:r>
        <w:rPr>
          <w:color w:val="212529"/>
          <w:shd w:val="clear" w:color="auto" w:fill="F8F9FA"/>
        </w:rPr>
        <w:t>. — Астрахань: Астраханский государственный университет, Издательский дом «Астраханский университет», 2020. — 184 c</w:t>
      </w:r>
      <w:r>
        <w:t xml:space="preserve"> </w:t>
      </w:r>
      <w:hyperlink r:id="rId11">
        <w:r>
          <w:rPr>
            <w:rStyle w:val="aa"/>
            <w:shd w:val="clear" w:color="auto" w:fill="F8F9FA"/>
          </w:rPr>
          <w:t>https://www.iprbookshop.ru/108849.html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431CD5" w:rsidRDefault="00431CD5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color w:val="212529"/>
          <w:shd w:val="clear" w:color="auto" w:fill="F8F9FA"/>
        </w:rPr>
        <w:t xml:space="preserve">3. </w:t>
      </w:r>
      <w:r>
        <w:rPr>
          <w:rFonts w:ascii="Montserrat" w:hAnsi="Montserrat"/>
          <w:color w:val="263238"/>
          <w:shd w:val="clear" w:color="auto" w:fill="FFFFFF"/>
        </w:rPr>
        <w:t xml:space="preserve">Кузнецова М.А. Психология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общения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Кузнецова М.А..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Российский государственный университет правосудия, 2024. — 167 c. — ISBN 978-5-93916-811-3.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C40256">
          <w:rPr>
            <w:rStyle w:val="aa"/>
            <w:rFonts w:ascii="Montserrat" w:hAnsi="Montserrat"/>
            <w:shd w:val="clear" w:color="auto" w:fill="FFFFFF"/>
          </w:rPr>
          <w:t>https://www.iprbookshop.ru/138210.html</w:t>
        </w:r>
      </w:hyperlink>
    </w:p>
    <w:p w:rsidR="00431CD5" w:rsidRDefault="00431CD5">
      <w:pPr>
        <w:ind w:firstLine="709"/>
        <w:contextualSpacing/>
        <w:jc w:val="both"/>
      </w:pPr>
    </w:p>
    <w:p w:rsidR="003D468E" w:rsidRDefault="003D468E">
      <w:pPr>
        <w:ind w:firstLine="709"/>
        <w:contextualSpacing/>
        <w:jc w:val="both"/>
        <w:rPr>
          <w:color w:val="212529"/>
          <w:shd w:val="clear" w:color="auto" w:fill="F8F9FA"/>
        </w:rPr>
      </w:pPr>
    </w:p>
    <w:p w:rsidR="003D468E" w:rsidRDefault="00431CD5">
      <w:pPr>
        <w:ind w:firstLine="709"/>
        <w:jc w:val="both"/>
        <w:rPr>
          <w:b/>
        </w:rPr>
      </w:pPr>
      <w:r>
        <w:rPr>
          <w:b/>
        </w:rPr>
        <w:t>Дополнительная литература</w:t>
      </w:r>
    </w:p>
    <w:p w:rsidR="00431CD5" w:rsidRDefault="00431CD5">
      <w:pPr>
        <w:ind w:firstLine="709"/>
        <w:contextualSpacing/>
        <w:jc w:val="both"/>
        <w:rPr>
          <w:color w:val="212529"/>
          <w:shd w:val="clear" w:color="auto" w:fill="F8F9FA"/>
        </w:rPr>
      </w:pPr>
      <w:r>
        <w:rPr>
          <w:color w:val="212529"/>
          <w:shd w:val="clear" w:color="auto" w:fill="F8F9FA"/>
        </w:rPr>
        <w:t xml:space="preserve">1. </w:t>
      </w:r>
      <w:r>
        <w:rPr>
          <w:rFonts w:ascii="Montserrat" w:hAnsi="Montserrat"/>
          <w:color w:val="263238"/>
          <w:shd w:val="clear" w:color="auto" w:fill="FFFFFF"/>
        </w:rPr>
        <w:t xml:space="preserve">Виговская, М. Е. Психология делового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общения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М. Е. Виговская, А. В.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Лисевич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В. О.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Корионова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. — 3-е изд. — Саратов,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Профобразование, Ай Пи Ар Медиа, 2024. — 96 c. — ISBN 978-5-4488-1948-3, 978-5-4497-2843-2.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3" w:history="1">
        <w:r w:rsidRPr="00C40256">
          <w:rPr>
            <w:rStyle w:val="aa"/>
            <w:rFonts w:ascii="Montserrat" w:hAnsi="Montserrat"/>
            <w:shd w:val="clear" w:color="auto" w:fill="FFFFFF"/>
          </w:rPr>
          <w:t>https://www.iprbookshop.ru/138329.html</w:t>
        </w:r>
      </w:hyperlink>
      <w:r>
        <w:rPr>
          <w:color w:val="212529"/>
          <w:shd w:val="clear" w:color="auto" w:fill="F8F9FA"/>
        </w:rPr>
        <w:t xml:space="preserve"> </w:t>
      </w:r>
    </w:p>
    <w:p w:rsidR="00431CD5" w:rsidRDefault="00431CD5" w:rsidP="00431CD5">
      <w:pPr>
        <w:ind w:firstLine="709"/>
        <w:contextualSpacing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color w:val="212529"/>
          <w:shd w:val="clear" w:color="auto" w:fill="F8F9FA"/>
        </w:rPr>
        <w:t>2.</w:t>
      </w:r>
      <w:r w:rsidRPr="00431CD5">
        <w:rPr>
          <w:rFonts w:ascii="Montserrat" w:hAnsi="Montserrat"/>
          <w:color w:val="263238"/>
          <w:shd w:val="clear" w:color="auto" w:fill="FFFFFF"/>
        </w:rPr>
        <w:t xml:space="preserve">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Разомазова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, А. Л. Психология делового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общения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СПО / А. Л. </w:t>
      </w:r>
      <w:proofErr w:type="spellStart"/>
      <w:r>
        <w:rPr>
          <w:rFonts w:ascii="Montserrat" w:hAnsi="Montserrat"/>
          <w:color w:val="263238"/>
          <w:shd w:val="clear" w:color="auto" w:fill="FFFFFF"/>
        </w:rPr>
        <w:t>Разомазова</w:t>
      </w:r>
      <w:proofErr w:type="spellEnd"/>
      <w:r>
        <w:rPr>
          <w:rFonts w:ascii="Montserrat" w:hAnsi="Montserrat"/>
          <w:color w:val="263238"/>
          <w:shd w:val="clear" w:color="auto" w:fill="FFFFFF"/>
        </w:rPr>
        <w:t xml:space="preserve">. — 2-е изд. — Липецк,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Саратов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Липецкий государственный технический университет, Профобразование, 2022. — 67 c. — ISBN 978-5-00175-122-9, 978-5-4488-1521-8.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4" w:history="1">
        <w:r w:rsidRPr="00C40256">
          <w:rPr>
            <w:rStyle w:val="aa"/>
            <w:rFonts w:ascii="Montserrat" w:hAnsi="Montserrat"/>
            <w:shd w:val="clear" w:color="auto" w:fill="FFFFFF"/>
          </w:rPr>
          <w:t>https://www.iprbookshop.ru/121372.html</w:t>
        </w:r>
      </w:hyperlink>
    </w:p>
    <w:p w:rsidR="003D468E" w:rsidRDefault="00431CD5" w:rsidP="00431CD5">
      <w:pPr>
        <w:ind w:firstLine="709"/>
        <w:contextualSpacing/>
        <w:jc w:val="both"/>
        <w:rPr>
          <w:b/>
          <w:bCs/>
        </w:rPr>
      </w:pPr>
      <w:bookmarkStart w:id="0" w:name="_GoBack"/>
      <w:bookmarkEnd w:id="0"/>
      <w:r>
        <w:rPr>
          <w:rFonts w:ascii="Montserrat" w:hAnsi="Montserrat"/>
          <w:color w:val="263238"/>
          <w:shd w:val="clear" w:color="auto" w:fill="FFFFFF"/>
        </w:rPr>
        <w:t> </w:t>
      </w:r>
    </w:p>
    <w:p w:rsidR="003D468E" w:rsidRDefault="00431CD5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</w:t>
      </w:r>
      <w:r>
        <w:rPr>
          <w:b/>
          <w:color w:val="000000"/>
        </w:rPr>
        <w:t>ганизации учебного процесса для инвалидов и лиц с ОВЗ</w:t>
      </w:r>
    </w:p>
    <w:p w:rsidR="003D468E" w:rsidRDefault="003D468E">
      <w:pPr>
        <w:suppressAutoHyphens/>
        <w:ind w:firstLine="709"/>
        <w:jc w:val="both"/>
        <w:rPr>
          <w:b/>
          <w:color w:val="000000"/>
        </w:rPr>
      </w:pPr>
    </w:p>
    <w:p w:rsidR="003D468E" w:rsidRDefault="00431CD5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</w:t>
      </w:r>
      <w:r>
        <w:rPr>
          <w:color w:val="000000"/>
        </w:rPr>
        <w:t>одов обучения, специальных учебных пособий и дидактических материалов, специальных технических средств обучения и т.п.)</w:t>
      </w: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3D468E" w:rsidRDefault="00431C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caps/>
        </w:rPr>
        <w:t>4. Контроль и оценка результатов освоения Дисциплины</w:t>
      </w: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3573"/>
        <w:gridCol w:w="2953"/>
        <w:gridCol w:w="2819"/>
      </w:tblGrid>
      <w:tr w:rsidR="003D468E"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  <w:jc w:val="center"/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3D468E"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  <w:rPr>
                <w:bCs/>
              </w:rPr>
            </w:pPr>
            <w:r>
              <w:rPr>
                <w:bCs/>
              </w:rPr>
              <w:t xml:space="preserve">Перечень знаний, </w:t>
            </w:r>
            <w:r>
              <w:rPr>
                <w:bCs/>
              </w:rPr>
              <w:t>осваиваемых в рамках дисциплины: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алгоритмы выполнен</w:t>
            </w:r>
            <w:r>
              <w:rPr>
                <w:bCs/>
              </w:rPr>
              <w:t>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номенклатура информационных источников, применяемых</w:t>
            </w:r>
            <w:r>
              <w:rPr>
                <w:bCs/>
              </w:rPr>
              <w:t xml:space="preserve">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</w:t>
            </w:r>
            <w:r>
              <w:rPr>
                <w:bCs/>
              </w:rPr>
              <w:t>онального развития и самообразования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сущность гражданско-патриотической позиции, общечеловеческих ценностей; значимость профессиональной дея</w:t>
            </w:r>
            <w:r>
              <w:rPr>
                <w:bCs/>
              </w:rPr>
              <w:t>тельности по профессии (специальности)</w:t>
            </w:r>
          </w:p>
        </w:tc>
        <w:tc>
          <w:tcPr>
            <w:tcW w:w="2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pStyle w:val="af0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3D468E" w:rsidRDefault="00431CD5">
            <w:pPr>
              <w:pStyle w:val="af0"/>
              <w:spacing w:before="0" w:after="0"/>
              <w:jc w:val="both"/>
            </w:pPr>
            <w:r>
              <w:rPr>
                <w:color w:val="000000"/>
              </w:rPr>
              <w:t>«Хорошо» - теоретическо</w:t>
            </w:r>
            <w:r>
              <w:rPr>
                <w:color w:val="000000"/>
              </w:rPr>
              <w:t>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3D468E" w:rsidRDefault="00431CD5">
            <w:pPr>
              <w:pStyle w:val="af0"/>
              <w:spacing w:before="0" w:after="0"/>
              <w:ind w:right="-2"/>
              <w:jc w:val="both"/>
            </w:pPr>
            <w:r>
              <w:rPr>
                <w:color w:val="000000"/>
              </w:rPr>
              <w:t xml:space="preserve">«Удовлетворительно» - теоретическое содержание курса </w:t>
            </w:r>
            <w:r>
              <w:rPr>
                <w:color w:val="000000"/>
              </w:rPr>
              <w:t>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</w:t>
            </w:r>
            <w:r>
              <w:rPr>
                <w:color w:val="000000"/>
              </w:rPr>
              <w:t>ибки.</w:t>
            </w:r>
          </w:p>
          <w:p w:rsidR="003D468E" w:rsidRDefault="00431CD5">
            <w:pPr>
              <w:pStyle w:val="af0"/>
              <w:spacing w:before="0" w:after="0"/>
              <w:jc w:val="both"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r>
              <w:t>Тестирование.</w:t>
            </w:r>
          </w:p>
          <w:p w:rsidR="003D468E" w:rsidRDefault="00431CD5">
            <w:r>
              <w:t xml:space="preserve">Контрольная </w:t>
            </w:r>
            <w:proofErr w:type="gramStart"/>
            <w:r>
              <w:t>работа .</w:t>
            </w:r>
            <w:proofErr w:type="gramEnd"/>
          </w:p>
          <w:p w:rsidR="003D468E" w:rsidRDefault="00431CD5">
            <w:r>
              <w:t>Самостоятельная работа.</w:t>
            </w:r>
          </w:p>
          <w:p w:rsidR="003D468E" w:rsidRDefault="00431CD5">
            <w:r>
              <w:t>Защита реферата.</w:t>
            </w:r>
          </w:p>
          <w:p w:rsidR="003D468E" w:rsidRDefault="00431CD5">
            <w:r>
              <w:t>Семинар.</w:t>
            </w:r>
          </w:p>
          <w:p w:rsidR="003D468E" w:rsidRDefault="00431CD5">
            <w:r>
              <w:t xml:space="preserve">Оценка </w:t>
            </w:r>
            <w:r>
              <w:t>выполнения практического задания(работы).</w:t>
            </w:r>
          </w:p>
          <w:p w:rsidR="003D468E" w:rsidRDefault="00431CD5">
            <w:r>
              <w:t>Подготовка и выступление с докладом, сообщением, презентацией.</w:t>
            </w:r>
          </w:p>
          <w:p w:rsidR="003D468E" w:rsidRDefault="003D468E"/>
          <w:p w:rsidR="003D468E" w:rsidRDefault="003D468E">
            <w:pPr>
              <w:rPr>
                <w:bCs/>
              </w:rPr>
            </w:pPr>
          </w:p>
        </w:tc>
      </w:tr>
      <w:tr w:rsidR="003D468E"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widowControl w:val="0"/>
              <w:autoSpaceDE w:val="0"/>
              <w:rPr>
                <w:bCs/>
              </w:rPr>
            </w:pPr>
            <w:r>
              <w:rPr>
                <w:bCs/>
              </w:rPr>
              <w:t>Перечень умений, осваиваемых в рамках дисциплины: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распознавать задачу и/или проблему в профессиональном и/или социальном контексте; анализировать за</w:t>
            </w:r>
            <w:r>
              <w:rPr>
                <w:bCs/>
              </w:rPr>
              <w:t>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владеть актуальными методам</w:t>
            </w:r>
            <w:r>
              <w:rPr>
                <w:bCs/>
              </w:rPr>
              <w:t>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 xml:space="preserve">определять задачи для поиска информации; определять необходимые источники информации; планировать </w:t>
            </w:r>
            <w:r>
              <w:rPr>
                <w:bCs/>
              </w:rPr>
              <w:t>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определять актуальность нормативно-правовой документации в профессиона</w:t>
            </w:r>
            <w:r>
              <w:rPr>
                <w:bCs/>
              </w:rPr>
              <w:t>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3D468E" w:rsidRDefault="00431CD5">
            <w:pPr>
              <w:widowControl w:val="0"/>
              <w:autoSpaceDE w:val="0"/>
            </w:pPr>
            <w:r>
              <w:rPr>
                <w:bCs/>
              </w:rPr>
              <w:t>организовывать работу коллектива и команды; взаимодействовать с коллегами, руководством, клиен</w:t>
            </w:r>
            <w:r>
              <w:rPr>
                <w:bCs/>
              </w:rPr>
              <w:t>тами в ходе профессиональной деятельности</w:t>
            </w:r>
          </w:p>
          <w:p w:rsidR="003D468E" w:rsidRDefault="00431CD5">
            <w:pPr>
              <w:widowControl w:val="0"/>
              <w:autoSpaceDE w:val="0"/>
              <w:rPr>
                <w:bCs/>
              </w:rPr>
            </w:pPr>
            <w:r>
              <w:rPr>
                <w:bCs/>
              </w:rPr>
              <w:t>описывать значимость своей профессии (специальности)</w:t>
            </w:r>
          </w:p>
        </w:tc>
        <w:tc>
          <w:tcPr>
            <w:tcW w:w="2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snapToGrid w:val="0"/>
              <w:rPr>
                <w:bCs/>
              </w:rPr>
            </w:pPr>
          </w:p>
        </w:tc>
        <w:tc>
          <w:tcPr>
            <w:tcW w:w="2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3D468E">
            <w:pPr>
              <w:widowControl w:val="0"/>
              <w:autoSpaceDE w:val="0"/>
              <w:snapToGrid w:val="0"/>
              <w:rPr>
                <w:bCs/>
              </w:rPr>
            </w:pPr>
          </w:p>
        </w:tc>
      </w:tr>
    </w:tbl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3D4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468E" w:rsidRDefault="00431CD5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3D468E" w:rsidRDefault="00431CD5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3D468E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68E" w:rsidRDefault="00431CD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Перечень и </w:t>
            </w:r>
            <w:r>
              <w:rPr>
                <w:b/>
              </w:rPr>
              <w:t>содержание измененных разделов программы</w:t>
            </w:r>
          </w:p>
        </w:tc>
      </w:tr>
      <w:tr w:rsidR="003D468E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стр.3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68E" w:rsidRDefault="00431CD5">
            <w:pPr>
              <w:jc w:val="both"/>
              <w:rPr>
                <w:b/>
              </w:rPr>
            </w:pPr>
            <w:r>
              <w:rPr>
                <w:b/>
              </w:rPr>
              <w:t xml:space="preserve">На основании </w:t>
            </w:r>
            <w:proofErr w:type="gramStart"/>
            <w:r>
              <w:rPr>
                <w:b/>
              </w:rPr>
              <w:t>приказа  Министерства</w:t>
            </w:r>
            <w:proofErr w:type="gramEnd"/>
            <w:r>
              <w:rPr>
                <w:b/>
              </w:rPr>
              <w:t xml:space="preserve"> Просвещения РФ «О внесении изменений в ФГОС СПО» № 796 от 01.09.2022 необходимо внести следующие изменения:</w:t>
            </w:r>
          </w:p>
          <w:p w:rsidR="003D468E" w:rsidRDefault="00431CD5">
            <w:pPr>
              <w:pStyle w:val="af0"/>
              <w:suppressAutoHyphens/>
              <w:spacing w:before="0" w:after="0"/>
              <w:rPr>
                <w:b/>
              </w:rPr>
            </w:pPr>
            <w:r>
              <w:rPr>
                <w:b/>
              </w:rPr>
              <w:t>Раздел 1. Общая характеристика рабочей программы уч</w:t>
            </w:r>
            <w:r>
              <w:rPr>
                <w:b/>
              </w:rPr>
              <w:t>ебной дисциплины пункт 1. 3. Цель и планируемые результаты освоения дисциплины</w:t>
            </w:r>
          </w:p>
          <w:p w:rsidR="003D468E" w:rsidRDefault="00431CD5">
            <w:pPr>
              <w:suppressAutoHyphens/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>ОК 01 Выбирать способы решения задач профессиональной деятельности применительно к различным контекстам.</w:t>
            </w:r>
          </w:p>
          <w:p w:rsidR="003D468E" w:rsidRDefault="00431CD5">
            <w:pPr>
              <w:suppressAutoHyphens/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02 </w:t>
            </w:r>
            <w:r>
              <w:t xml:space="preserve">Использовать современные средства поиска, анализа, интерпретации </w:t>
            </w:r>
            <w:r>
              <w:t>информации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lang w:eastAsia="en-US"/>
              </w:rPr>
              <w:t xml:space="preserve"> профессиональной деятельности.</w:t>
            </w:r>
          </w:p>
          <w:p w:rsidR="003D468E" w:rsidRDefault="00431CD5">
            <w:pPr>
              <w:suppressAutoHyphens/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03. </w:t>
            </w: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</w:t>
            </w:r>
            <w:r>
              <w:t>ной сфере, использовать знания по финансовой грамотности в различных жизненных ситуациях.</w:t>
            </w:r>
          </w:p>
          <w:p w:rsidR="003D468E" w:rsidRDefault="00431CD5">
            <w:pPr>
              <w:suppressAutoHyphens/>
              <w:spacing w:line="276" w:lineRule="auto"/>
            </w:pPr>
            <w:r>
              <w:rPr>
                <w:rFonts w:eastAsia="Calibri"/>
                <w:iCs/>
                <w:lang w:eastAsia="en-US"/>
              </w:rPr>
              <w:t xml:space="preserve">ОК 04 </w:t>
            </w:r>
            <w:r>
              <w:t>Эффективно взаимодействовать и работать в коллективе и команде.</w:t>
            </w:r>
          </w:p>
          <w:p w:rsidR="003D468E" w:rsidRDefault="00431CD5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iCs/>
                <w:lang w:eastAsia="en-US"/>
              </w:rPr>
              <w:t xml:space="preserve">ОК 06 </w:t>
            </w:r>
            <w:r>
              <w:t>Проявлять гражданско- патриотическую позицию, демонстрировать осознанное поведение на осно</w:t>
            </w:r>
            <w:r>
              <w:t xml:space="preserve">ве традиционных общечеловеческих ценностей, в том числе с учетом гармонизации межнациональных и </w:t>
            </w:r>
            <w:proofErr w:type="gramStart"/>
            <w:r>
              <w:t>межрелигиозных  отношений</w:t>
            </w:r>
            <w:proofErr w:type="gramEnd"/>
            <w:r>
              <w:t>, применять стандарты антикоррупционного поведения</w:t>
            </w:r>
          </w:p>
        </w:tc>
      </w:tr>
    </w:tbl>
    <w:p w:rsidR="003D468E" w:rsidRDefault="003D468E">
      <w:pPr>
        <w:suppressAutoHyphens/>
        <w:autoSpaceDE w:val="0"/>
        <w:ind w:firstLine="709"/>
        <w:jc w:val="center"/>
      </w:pPr>
    </w:p>
    <w:sectPr w:rsidR="003D468E">
      <w:footerReference w:type="default" r:id="rId15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31CD5">
      <w:r>
        <w:separator/>
      </w:r>
    </w:p>
  </w:endnote>
  <w:endnote w:type="continuationSeparator" w:id="0">
    <w:p w:rsidR="00000000" w:rsidRDefault="0043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68E" w:rsidRDefault="003D468E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68E" w:rsidRDefault="003D468E">
    <w:pPr>
      <w:pStyle w:val="af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68E" w:rsidRDefault="003D468E">
    <w:pPr>
      <w:pStyle w:val="af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68E" w:rsidRDefault="003D468E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31CD5">
      <w:r>
        <w:separator/>
      </w:r>
    </w:p>
  </w:footnote>
  <w:footnote w:type="continuationSeparator" w:id="0">
    <w:p w:rsidR="00000000" w:rsidRDefault="00431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A375D"/>
    <w:multiLevelType w:val="multilevel"/>
    <w:tmpl w:val="410851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213166"/>
    <w:multiLevelType w:val="multilevel"/>
    <w:tmpl w:val="A6020F4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F48E7"/>
    <w:multiLevelType w:val="multilevel"/>
    <w:tmpl w:val="01823324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F3552D"/>
    <w:multiLevelType w:val="multilevel"/>
    <w:tmpl w:val="DA00D12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70BAF"/>
    <w:multiLevelType w:val="multilevel"/>
    <w:tmpl w:val="EAD6D34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B26403"/>
    <w:multiLevelType w:val="multilevel"/>
    <w:tmpl w:val="45D8CB74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4030A9"/>
    <w:multiLevelType w:val="multilevel"/>
    <w:tmpl w:val="F1701F9C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F434ED"/>
    <w:multiLevelType w:val="multilevel"/>
    <w:tmpl w:val="3336E6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A55DBF"/>
    <w:multiLevelType w:val="multilevel"/>
    <w:tmpl w:val="6D98C5B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743653"/>
    <w:multiLevelType w:val="multilevel"/>
    <w:tmpl w:val="97A07AD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0">
    <w:nsid w:val="65467AE2"/>
    <w:multiLevelType w:val="multilevel"/>
    <w:tmpl w:val="E78C721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DF34F53"/>
    <w:multiLevelType w:val="multilevel"/>
    <w:tmpl w:val="ACF6E4B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68E"/>
    <w:rsid w:val="003D468E"/>
    <w:rsid w:val="00431CD5"/>
    <w:rsid w:val="009A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9A696C-1ECE-4E44-A16D-AD82392F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styleId="aa">
    <w:name w:val="Hyperlink"/>
    <w:rPr>
      <w:color w:val="0000FF"/>
      <w:u w:val="single"/>
    </w:rPr>
  </w:style>
  <w:style w:type="character" w:customStyle="1" w:styleId="ab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ac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0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1">
    <w:name w:val="footnote text"/>
    <w:basedOn w:val="a"/>
    <w:rPr>
      <w:sz w:val="20"/>
      <w:szCs w:val="20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styleId="af8">
    <w:name w:val="Subtitle"/>
    <w:basedOn w:val="a"/>
    <w:next w:val="ad"/>
    <w:qFormat/>
    <w:pPr>
      <w:jc w:val="center"/>
    </w:pPr>
    <w:rPr>
      <w:szCs w:val="20"/>
      <w:lang w:val="en-US"/>
    </w:rPr>
  </w:style>
  <w:style w:type="paragraph" w:styleId="af9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8329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210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8849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www.iprbookshop.ru/92156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2137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27</cp:revision>
  <cp:lastPrinted>2018-01-14T00:55:00Z</cp:lastPrinted>
  <dcterms:created xsi:type="dcterms:W3CDTF">2017-10-22T23:57:00Z</dcterms:created>
  <dcterms:modified xsi:type="dcterms:W3CDTF">2024-06-10T13:29:00Z</dcterms:modified>
  <dc:language>en-US</dc:language>
</cp:coreProperties>
</file>